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4F" w:rsidRDefault="00A90E4F" w:rsidP="00A90E4F">
      <w:pPr>
        <w:pStyle w:val="a6"/>
        <w:rPr>
          <w:sz w:val="24"/>
          <w:szCs w:val="24"/>
        </w:rPr>
      </w:pPr>
      <w:r w:rsidRPr="00A718A0">
        <w:rPr>
          <w:sz w:val="24"/>
          <w:szCs w:val="24"/>
        </w:rPr>
        <w:t>ОПРОСНЫЙ ЛИСТ для заказа расходомера ЭХО-Р-</w:t>
      </w:r>
      <w:r>
        <w:rPr>
          <w:sz w:val="24"/>
          <w:szCs w:val="24"/>
        </w:rPr>
        <w:t>03</w:t>
      </w:r>
    </w:p>
    <w:p w:rsidR="00A90E4F" w:rsidRPr="00A718A0" w:rsidRDefault="00A90E4F" w:rsidP="00A90E4F">
      <w:pPr>
        <w:pStyle w:val="a6"/>
        <w:rPr>
          <w:sz w:val="24"/>
          <w:szCs w:val="24"/>
        </w:rPr>
      </w:pPr>
    </w:p>
    <w:p w:rsidR="00A90E4F" w:rsidRPr="00A718A0" w:rsidRDefault="00A90E4F" w:rsidP="00A90E4F">
      <w:pPr>
        <w:ind w:left="3600"/>
        <w:rPr>
          <w:b/>
          <w:i/>
          <w:sz w:val="24"/>
          <w:u w:val="single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4"/>
        <w:gridCol w:w="221"/>
        <w:gridCol w:w="1373"/>
        <w:gridCol w:w="510"/>
        <w:gridCol w:w="151"/>
        <w:gridCol w:w="756"/>
        <w:gridCol w:w="1512"/>
      </w:tblGrid>
      <w:tr w:rsidR="00A90E4F" w:rsidRPr="00A718A0" w:rsidTr="00A3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A90E4F" w:rsidRPr="00A718A0" w:rsidRDefault="00A90E4F" w:rsidP="00A35353">
            <w:pPr>
              <w:pStyle w:val="2"/>
              <w:jc w:val="left"/>
              <w:rPr>
                <w:sz w:val="20"/>
              </w:rPr>
            </w:pPr>
            <w:r>
              <w:rPr>
                <w:sz w:val="20"/>
              </w:rPr>
              <w:t>Дополнительная комплек</w:t>
            </w:r>
            <w:r w:rsidRPr="00A718A0">
              <w:rPr>
                <w:sz w:val="20"/>
              </w:rPr>
              <w:t xml:space="preserve">тация </w:t>
            </w:r>
            <w:r>
              <w:rPr>
                <w:sz w:val="20"/>
              </w:rPr>
              <w:t>(встроенные блоки)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 блок токового выхода</w:t>
            </w:r>
            <w:r>
              <w:t xml:space="preserve"> (0 – 5), (0 – 20), (4 – 20) мА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 xml:space="preserve">- блок </w:t>
            </w:r>
            <w:r w:rsidRPr="00A718A0">
              <w:rPr>
                <w:lang w:val="en-US"/>
              </w:rPr>
              <w:t>RS</w:t>
            </w:r>
            <w:r w:rsidRPr="00A718A0">
              <w:t>-232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 xml:space="preserve">- блок </w:t>
            </w:r>
            <w:r w:rsidRPr="00A718A0">
              <w:rPr>
                <w:lang w:val="en-US"/>
              </w:rPr>
              <w:t>RS</w:t>
            </w:r>
            <w:r w:rsidRPr="00A718A0">
              <w:t>-</w:t>
            </w:r>
            <w:r>
              <w:t>485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>
              <w:t>- блок импульсного выхода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965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 xml:space="preserve">- </w:t>
            </w:r>
            <w:r>
              <w:t>блок</w:t>
            </w:r>
            <w:r w:rsidRPr="00A718A0">
              <w:t xml:space="preserve"> </w:t>
            </w:r>
            <w:proofErr w:type="spellStart"/>
            <w:r w:rsidRPr="00A718A0">
              <w:t>уставок</w:t>
            </w:r>
            <w:proofErr w:type="spellEnd"/>
            <w:r w:rsidRPr="00A718A0">
              <w:t xml:space="preserve"> сигнализации</w:t>
            </w:r>
          </w:p>
        </w:tc>
        <w:tc>
          <w:tcPr>
            <w:tcW w:w="1883" w:type="dxa"/>
            <w:gridSpan w:val="2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419" w:type="dxa"/>
            <w:gridSpan w:val="3"/>
            <w:shd w:val="clear" w:color="auto" w:fill="auto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A90E4F" w:rsidRPr="00A718A0" w:rsidRDefault="00A90E4F" w:rsidP="00A35353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A90E4F" w:rsidRPr="00A718A0" w:rsidRDefault="00A90E4F" w:rsidP="00A35353">
            <w:pPr>
              <w:spacing w:line="360" w:lineRule="auto"/>
              <w:jc w:val="center"/>
            </w:pPr>
            <w:r w:rsidRPr="00A718A0">
              <w:rPr>
                <w:b/>
                <w:i/>
              </w:rPr>
              <w:t xml:space="preserve">Для трубопровода и </w:t>
            </w:r>
            <w:r w:rsidRPr="00A718A0">
              <w:rPr>
                <w:b/>
                <w:i/>
                <w:lang w:val="en-US"/>
              </w:rPr>
              <w:t>U</w:t>
            </w:r>
            <w:r w:rsidRPr="00A718A0">
              <w:rPr>
                <w:b/>
                <w:i/>
              </w:rPr>
              <w:t>-образного открытого лотка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</w:t>
            </w:r>
            <w:r w:rsidRPr="00A718A0">
              <w:rPr>
                <w:lang w:val="en-US"/>
              </w:rPr>
              <w:t xml:space="preserve"> </w:t>
            </w:r>
            <w:r w:rsidRPr="00A718A0">
              <w:t xml:space="preserve">внутренний диаметр, </w:t>
            </w:r>
            <w:proofErr w:type="gramStart"/>
            <w:r w:rsidRPr="00A718A0"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pPr>
              <w:spacing w:line="360" w:lineRule="auto"/>
            </w:pP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 xml:space="preserve">- наличие </w:t>
            </w:r>
            <w:r w:rsidRPr="00A718A0">
              <w:rPr>
                <w:lang w:val="en-US"/>
              </w:rPr>
              <w:t>U</w:t>
            </w:r>
            <w:r w:rsidRPr="00A718A0">
              <w:t>-образного лотка в измерительном колодце</w:t>
            </w:r>
          </w:p>
        </w:tc>
        <w:tc>
          <w:tcPr>
            <w:tcW w:w="2255" w:type="dxa"/>
            <w:gridSpan w:val="4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268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 наличие подпора</w:t>
            </w:r>
          </w:p>
        </w:tc>
        <w:tc>
          <w:tcPr>
            <w:tcW w:w="2255" w:type="dxa"/>
            <w:gridSpan w:val="4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268" w:type="dxa"/>
            <w:gridSpan w:val="2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 строительный уклон (указывать не обязательно</w:t>
            </w:r>
            <w:proofErr w:type="gramStart"/>
            <w:r w:rsidRPr="00A718A0">
              <w:t xml:space="preserve"> )</w:t>
            </w:r>
            <w:proofErr w:type="gramEnd"/>
          </w:p>
        </w:tc>
        <w:tc>
          <w:tcPr>
            <w:tcW w:w="4523" w:type="dxa"/>
            <w:gridSpan w:val="6"/>
          </w:tcPr>
          <w:p w:rsidR="00A90E4F" w:rsidRPr="00A90E4F" w:rsidRDefault="00A90E4F" w:rsidP="00A35353">
            <w:pPr>
              <w:spacing w:line="360" w:lineRule="auto"/>
            </w:pP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  <w:vMerge w:val="restart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 xml:space="preserve">- </w:t>
            </w:r>
            <w:r>
              <w:t xml:space="preserve">измеренная </w:t>
            </w:r>
            <w:r w:rsidRPr="00A718A0">
              <w:t>скорость  течения, м/</w:t>
            </w:r>
            <w:proofErr w:type="gramStart"/>
            <w:r w:rsidRPr="00A718A0">
              <w:t>с</w:t>
            </w:r>
            <w:proofErr w:type="gramEnd"/>
            <w:r w:rsidRPr="00A718A0">
              <w:t xml:space="preserve">    </w:t>
            </w:r>
          </w:p>
          <w:p w:rsidR="00A90E4F" w:rsidRPr="00A718A0" w:rsidRDefault="00A90E4F" w:rsidP="00A35353">
            <w:pPr>
              <w:spacing w:line="360" w:lineRule="auto"/>
            </w:pPr>
            <w:r w:rsidRPr="00A718A0">
              <w:t xml:space="preserve"> при уровне заполнения, </w:t>
            </w:r>
            <w:proofErr w:type="gramStart"/>
            <w:r w:rsidRPr="00A718A0"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pPr>
              <w:pStyle w:val="4"/>
              <w:rPr>
                <w:sz w:val="20"/>
              </w:rPr>
            </w:pPr>
            <w:r w:rsidRPr="00A718A0">
              <w:rPr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 w:rsidRPr="00A718A0">
              <w:rPr>
                <w:sz w:val="20"/>
              </w:rPr>
              <w:t>=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44" w:type="dxa"/>
            <w:vMerge/>
          </w:tcPr>
          <w:p w:rsidR="00A90E4F" w:rsidRPr="00A718A0" w:rsidRDefault="00A90E4F" w:rsidP="00A35353">
            <w:pPr>
              <w:spacing w:line="360" w:lineRule="auto"/>
            </w:pPr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 </w:t>
            </w:r>
            <w:r w:rsidRPr="00A718A0">
              <w:rPr>
                <w:lang w:val="en-US"/>
              </w:rPr>
              <w:t>=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 способ измерения скорости</w:t>
            </w:r>
          </w:p>
        </w:tc>
        <w:tc>
          <w:tcPr>
            <w:tcW w:w="2104" w:type="dxa"/>
            <w:gridSpan w:val="3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вертушка</w:t>
            </w:r>
          </w:p>
        </w:tc>
        <w:tc>
          <w:tcPr>
            <w:tcW w:w="2419" w:type="dxa"/>
            <w:gridSpan w:val="3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поплавок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  <w:ind w:right="-108"/>
            </w:pPr>
            <w:r w:rsidRPr="00A718A0">
              <w:t xml:space="preserve">- уровень жидкости при максимальном заполнении, </w:t>
            </w:r>
            <w:proofErr w:type="gramStart"/>
            <w:r w:rsidRPr="00A718A0"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pPr>
              <w:spacing w:line="360" w:lineRule="auto"/>
              <w:rPr>
                <w:lang w:val="en-US"/>
              </w:rPr>
            </w:pPr>
            <w:proofErr w:type="gramStart"/>
            <w:r w:rsidRPr="00A718A0">
              <w:t>Н</w:t>
            </w:r>
            <w:proofErr w:type="gramEnd"/>
            <w:r w:rsidRPr="00A718A0">
              <w:rPr>
                <w:lang w:val="en-US"/>
              </w:rPr>
              <w:t>max=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 материал трубопровода</w:t>
            </w:r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pPr>
              <w:spacing w:line="360" w:lineRule="auto"/>
            </w:pP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494BE5" w:rsidRDefault="00A90E4F" w:rsidP="00A35353">
            <w:pPr>
              <w:rPr>
                <w:i/>
              </w:rPr>
            </w:pPr>
            <w:r w:rsidRPr="00A718A0">
              <w:t>- расположение  трубопровода</w:t>
            </w:r>
            <w:r>
              <w:t xml:space="preserve"> (</w:t>
            </w:r>
            <w:r>
              <w:rPr>
                <w:i/>
              </w:rPr>
              <w:t>по умолчанию – под землей)</w:t>
            </w:r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r w:rsidRPr="00A718A0">
              <w:t xml:space="preserve">под землей,  в помещении, </w:t>
            </w:r>
          </w:p>
          <w:p w:rsidR="00A90E4F" w:rsidRPr="00A718A0" w:rsidRDefault="00A90E4F" w:rsidP="00A35353">
            <w:r w:rsidRPr="00A718A0">
              <w:t>на открытом воздухе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7" w:type="dxa"/>
            <w:gridSpan w:val="7"/>
          </w:tcPr>
          <w:p w:rsidR="00A90E4F" w:rsidRPr="00A718A0" w:rsidRDefault="00A90E4F" w:rsidP="00A35353">
            <w:pPr>
              <w:pStyle w:val="1"/>
              <w:rPr>
                <w:sz w:val="20"/>
              </w:rPr>
            </w:pPr>
            <w:r w:rsidRPr="00A718A0">
              <w:rPr>
                <w:sz w:val="20"/>
              </w:rPr>
              <w:t>Для открытого канала прямоугольного сечения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Default="00A90E4F" w:rsidP="00A35353">
            <w:pPr>
              <w:spacing w:line="360" w:lineRule="auto"/>
            </w:pPr>
            <w:r>
              <w:t xml:space="preserve"> - ширина (В), глубина (Н) канала и максимальный расход </w:t>
            </w:r>
          </w:p>
        </w:tc>
        <w:tc>
          <w:tcPr>
            <w:tcW w:w="1594" w:type="dxa"/>
            <w:gridSpan w:val="2"/>
          </w:tcPr>
          <w:p w:rsidR="00A90E4F" w:rsidRPr="002B4F70" w:rsidRDefault="00A90E4F" w:rsidP="00A35353">
            <w:pPr>
              <w:spacing w:line="360" w:lineRule="auto"/>
            </w:pPr>
            <w:r>
              <w:rPr>
                <w:lang w:val="en-US"/>
              </w:rPr>
              <w:t>B</w:t>
            </w:r>
            <w:r>
              <w:t>=</w:t>
            </w:r>
          </w:p>
        </w:tc>
        <w:tc>
          <w:tcPr>
            <w:tcW w:w="1417" w:type="dxa"/>
            <w:gridSpan w:val="3"/>
          </w:tcPr>
          <w:p w:rsidR="00A90E4F" w:rsidRDefault="00A90E4F" w:rsidP="00A35353">
            <w:pPr>
              <w:spacing w:line="360" w:lineRule="auto"/>
            </w:pPr>
            <w:r>
              <w:t>Н=</w:t>
            </w:r>
          </w:p>
        </w:tc>
        <w:tc>
          <w:tcPr>
            <w:tcW w:w="1512" w:type="dxa"/>
          </w:tcPr>
          <w:p w:rsidR="00A90E4F" w:rsidRPr="002B4F70" w:rsidRDefault="00A90E4F" w:rsidP="00A35353">
            <w:pPr>
              <w:spacing w:line="360" w:lineRule="auto"/>
            </w:pPr>
            <w:proofErr w:type="spellStart"/>
            <w:r>
              <w:rPr>
                <w:lang w:val="en-US"/>
              </w:rPr>
              <w:t>Q</w:t>
            </w:r>
            <w:r w:rsidRPr="002B4F70">
              <w:rPr>
                <w:vertAlign w:val="subscript"/>
                <w:lang w:val="en-US"/>
              </w:rPr>
              <w:t>max</w:t>
            </w:r>
            <w:proofErr w:type="spellEnd"/>
            <w:r w:rsidRPr="002B4F70">
              <w:rPr>
                <w:vertAlign w:val="subscript"/>
              </w:rPr>
              <w:t xml:space="preserve"> </w:t>
            </w:r>
            <w:r w:rsidRPr="002B4F70">
              <w:t>=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>
              <w:t>- измерительный лоток или водослив</w:t>
            </w:r>
          </w:p>
        </w:tc>
        <w:tc>
          <w:tcPr>
            <w:tcW w:w="2104" w:type="dxa"/>
            <w:gridSpan w:val="3"/>
          </w:tcPr>
          <w:p w:rsidR="00A90E4F" w:rsidRPr="00A718A0" w:rsidRDefault="00A90E4F" w:rsidP="00A35353">
            <w:pPr>
              <w:spacing w:line="360" w:lineRule="auto"/>
            </w:pPr>
            <w:r>
              <w:t>есть</w:t>
            </w:r>
          </w:p>
        </w:tc>
        <w:tc>
          <w:tcPr>
            <w:tcW w:w="2419" w:type="dxa"/>
            <w:gridSpan w:val="3"/>
          </w:tcPr>
          <w:p w:rsidR="00A90E4F" w:rsidRPr="00A718A0" w:rsidRDefault="00A90E4F" w:rsidP="00A35353">
            <w:pPr>
              <w:spacing w:line="360" w:lineRule="auto"/>
            </w:pPr>
            <w:r>
              <w:t>нет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33377A" w:rsidRDefault="00A90E4F" w:rsidP="00A35353">
            <w:pPr>
              <w:spacing w:line="360" w:lineRule="auto"/>
              <w:rPr>
                <w:i/>
              </w:rPr>
            </w:pPr>
            <w:r w:rsidRPr="00A718A0">
              <w:t xml:space="preserve">- тип </w:t>
            </w:r>
            <w:r>
              <w:t xml:space="preserve">лотка или водослива </w:t>
            </w:r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r w:rsidRPr="00A718A0">
              <w:t xml:space="preserve">лоток </w:t>
            </w:r>
            <w:proofErr w:type="spellStart"/>
            <w:r w:rsidRPr="00A718A0">
              <w:t>Вентури</w:t>
            </w:r>
            <w:proofErr w:type="spellEnd"/>
            <w:r w:rsidRPr="00A718A0">
              <w:t xml:space="preserve">, </w:t>
            </w:r>
            <w:proofErr w:type="spellStart"/>
            <w:r w:rsidRPr="00A718A0">
              <w:t>Паршала</w:t>
            </w:r>
            <w:proofErr w:type="spellEnd"/>
            <w:r w:rsidRPr="00A718A0">
              <w:t xml:space="preserve">, </w:t>
            </w:r>
          </w:p>
          <w:p w:rsidR="00A90E4F" w:rsidRPr="00A718A0" w:rsidRDefault="00A90E4F" w:rsidP="00A35353">
            <w:r w:rsidRPr="00A718A0">
              <w:t xml:space="preserve">водослив с тонкой стенкой </w:t>
            </w:r>
          </w:p>
          <w:p w:rsidR="00A90E4F" w:rsidRPr="00A718A0" w:rsidRDefault="00A90E4F" w:rsidP="00A35353">
            <w:r w:rsidRPr="00A718A0">
              <w:t xml:space="preserve">или </w:t>
            </w:r>
            <w:proofErr w:type="spellStart"/>
            <w:proofErr w:type="gramStart"/>
            <w:r w:rsidRPr="00A718A0">
              <w:t>др</w:t>
            </w:r>
            <w:proofErr w:type="spellEnd"/>
            <w:proofErr w:type="gramEnd"/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</w:pPr>
            <w:r w:rsidRPr="00A718A0">
              <w:t>- параметры сужающего устройства</w:t>
            </w:r>
          </w:p>
        </w:tc>
        <w:tc>
          <w:tcPr>
            <w:tcW w:w="4523" w:type="dxa"/>
            <w:gridSpan w:val="6"/>
          </w:tcPr>
          <w:p w:rsidR="00A90E4F" w:rsidRPr="0033377A" w:rsidRDefault="00A90E4F" w:rsidP="00A35353">
            <w:pPr>
              <w:ind w:left="-108"/>
              <w:rPr>
                <w:sz w:val="18"/>
                <w:szCs w:val="18"/>
              </w:rPr>
            </w:pPr>
            <w:r w:rsidRPr="0033377A">
              <w:rPr>
                <w:sz w:val="18"/>
                <w:szCs w:val="18"/>
              </w:rPr>
              <w:t>Ширина подводящего канала</w:t>
            </w:r>
            <w:proofErr w:type="gramStart"/>
            <w:r w:rsidRPr="0033377A">
              <w:rPr>
                <w:sz w:val="18"/>
                <w:szCs w:val="18"/>
              </w:rPr>
              <w:t xml:space="preserve"> В</w:t>
            </w:r>
            <w:proofErr w:type="gramEnd"/>
            <w:r w:rsidRPr="0033377A">
              <w:rPr>
                <w:sz w:val="18"/>
                <w:szCs w:val="18"/>
              </w:rPr>
              <w:t>=</w:t>
            </w:r>
          </w:p>
          <w:p w:rsidR="00A90E4F" w:rsidRPr="0033377A" w:rsidRDefault="00A90E4F" w:rsidP="00A35353">
            <w:pPr>
              <w:ind w:left="-108"/>
              <w:rPr>
                <w:sz w:val="18"/>
                <w:szCs w:val="18"/>
              </w:rPr>
            </w:pPr>
            <w:r w:rsidRPr="0033377A">
              <w:rPr>
                <w:sz w:val="18"/>
                <w:szCs w:val="18"/>
              </w:rPr>
              <w:t>Ширина горловины</w:t>
            </w:r>
            <w:r>
              <w:rPr>
                <w:sz w:val="18"/>
                <w:szCs w:val="18"/>
              </w:rPr>
              <w:t xml:space="preserve"> (или порога)</w:t>
            </w:r>
            <w:r w:rsidRPr="0033377A">
              <w:rPr>
                <w:sz w:val="18"/>
                <w:szCs w:val="18"/>
              </w:rPr>
              <w:t xml:space="preserve"> </w:t>
            </w:r>
            <w:r w:rsidRPr="0033377A">
              <w:rPr>
                <w:sz w:val="18"/>
                <w:szCs w:val="18"/>
                <w:lang w:val="en-US"/>
              </w:rPr>
              <w:t>b</w:t>
            </w:r>
            <w:r w:rsidRPr="0033377A">
              <w:rPr>
                <w:sz w:val="18"/>
                <w:szCs w:val="18"/>
              </w:rPr>
              <w:t>=</w:t>
            </w:r>
          </w:p>
          <w:p w:rsidR="00A90E4F" w:rsidRDefault="00A90E4F" w:rsidP="00A35353">
            <w:pPr>
              <w:ind w:left="-108"/>
              <w:rPr>
                <w:sz w:val="18"/>
                <w:szCs w:val="18"/>
              </w:rPr>
            </w:pPr>
            <w:r w:rsidRPr="0033377A">
              <w:rPr>
                <w:sz w:val="18"/>
                <w:szCs w:val="18"/>
              </w:rPr>
              <w:t xml:space="preserve">Для лотка </w:t>
            </w:r>
            <w:proofErr w:type="spellStart"/>
            <w:r w:rsidRPr="0033377A">
              <w:rPr>
                <w:sz w:val="18"/>
                <w:szCs w:val="18"/>
              </w:rPr>
              <w:t>Вентури</w:t>
            </w:r>
            <w:proofErr w:type="spellEnd"/>
            <w:r w:rsidRPr="0033377A">
              <w:rPr>
                <w:sz w:val="18"/>
                <w:szCs w:val="18"/>
              </w:rPr>
              <w:t xml:space="preserve"> - длина горловины </w:t>
            </w:r>
            <w:r w:rsidRPr="0033377A">
              <w:rPr>
                <w:sz w:val="18"/>
                <w:szCs w:val="18"/>
                <w:lang w:val="en-US"/>
              </w:rPr>
              <w:t>l</w:t>
            </w:r>
            <w:r w:rsidRPr="0033377A">
              <w:rPr>
                <w:sz w:val="18"/>
                <w:szCs w:val="18"/>
              </w:rPr>
              <w:t>=</w:t>
            </w:r>
          </w:p>
          <w:p w:rsidR="00A90E4F" w:rsidRPr="0033377A" w:rsidRDefault="00A90E4F" w:rsidP="00A3535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водослива – высота порога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=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pPr>
              <w:spacing w:line="360" w:lineRule="auto"/>
              <w:ind w:right="-108"/>
            </w:pPr>
            <w:r w:rsidRPr="00A718A0">
              <w:t xml:space="preserve">- уровень жидкости при максимальном заполнении, </w:t>
            </w:r>
            <w:proofErr w:type="gramStart"/>
            <w:r w:rsidRPr="00A718A0">
              <w:t>мм</w:t>
            </w:r>
            <w:proofErr w:type="gramEnd"/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pPr>
              <w:spacing w:line="360" w:lineRule="auto"/>
              <w:rPr>
                <w:lang w:val="en-US"/>
              </w:rPr>
            </w:pPr>
            <w:proofErr w:type="gramStart"/>
            <w:r w:rsidRPr="00A718A0">
              <w:t>Н</w:t>
            </w:r>
            <w:proofErr w:type="gramEnd"/>
            <w:r w:rsidRPr="00A718A0">
              <w:rPr>
                <w:lang w:val="en-US"/>
              </w:rPr>
              <w:t>max=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BF73B4" w:rsidRDefault="00A90E4F" w:rsidP="00A35353">
            <w:r w:rsidRPr="00BF73B4">
              <w:t xml:space="preserve">- </w:t>
            </w:r>
            <w:r>
              <w:t>максимальный расход жидкости  в канале, м</w:t>
            </w:r>
            <w:r w:rsidRPr="00BF73B4"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4523" w:type="dxa"/>
            <w:gridSpan w:val="6"/>
          </w:tcPr>
          <w:p w:rsidR="00A90E4F" w:rsidRPr="00BF73B4" w:rsidRDefault="00A90E4F" w:rsidP="00A353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Qmax</w:t>
            </w:r>
            <w:proofErr w:type="spellEnd"/>
            <w:r>
              <w:rPr>
                <w:lang w:val="en-US"/>
              </w:rPr>
              <w:t xml:space="preserve"> = 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33377A" w:rsidRDefault="00A90E4F" w:rsidP="00A35353">
            <w:pPr>
              <w:rPr>
                <w:i/>
              </w:rPr>
            </w:pPr>
            <w:r w:rsidRPr="00A718A0">
              <w:t>- расположение канала</w:t>
            </w:r>
            <w:r>
              <w:t xml:space="preserve"> (</w:t>
            </w:r>
            <w:r>
              <w:rPr>
                <w:i/>
              </w:rPr>
              <w:t>по умолчанию – на открытом воздухе)</w:t>
            </w:r>
          </w:p>
        </w:tc>
        <w:tc>
          <w:tcPr>
            <w:tcW w:w="4523" w:type="dxa"/>
            <w:gridSpan w:val="6"/>
          </w:tcPr>
          <w:p w:rsidR="00A90E4F" w:rsidRPr="00A718A0" w:rsidRDefault="00A90E4F" w:rsidP="00A35353">
            <w:r w:rsidRPr="00A718A0">
              <w:t>на открытом воздухе</w:t>
            </w:r>
            <w:proofErr w:type="gramStart"/>
            <w:r w:rsidRPr="00A718A0">
              <w:t xml:space="preserve"> ,</w:t>
            </w:r>
            <w:proofErr w:type="gramEnd"/>
          </w:p>
          <w:p w:rsidR="00A90E4F" w:rsidRPr="00A718A0" w:rsidRDefault="00A90E4F" w:rsidP="00A35353">
            <w:r w:rsidRPr="00A718A0">
              <w:t>в помещении</w:t>
            </w:r>
          </w:p>
        </w:tc>
      </w:tr>
      <w:tr w:rsidR="00A90E4F" w:rsidRPr="00A718A0" w:rsidTr="00A35353">
        <w:tblPrEx>
          <w:tblCellMar>
            <w:top w:w="0" w:type="dxa"/>
            <w:bottom w:w="0" w:type="dxa"/>
          </w:tblCellMar>
        </w:tblPrEx>
        <w:tc>
          <w:tcPr>
            <w:tcW w:w="5744" w:type="dxa"/>
          </w:tcPr>
          <w:p w:rsidR="00A90E4F" w:rsidRPr="00A718A0" w:rsidRDefault="00A90E4F" w:rsidP="00A35353">
            <w:r>
              <w:t>Количество приборов, шт.</w:t>
            </w:r>
          </w:p>
        </w:tc>
        <w:tc>
          <w:tcPr>
            <w:tcW w:w="4523" w:type="dxa"/>
            <w:gridSpan w:val="6"/>
          </w:tcPr>
          <w:p w:rsidR="00A90E4F" w:rsidRPr="00A718A0" w:rsidRDefault="00A90E4F" w:rsidP="00A35353"/>
        </w:tc>
      </w:tr>
    </w:tbl>
    <w:p w:rsidR="00A90E4F" w:rsidRDefault="00A90E4F" w:rsidP="006A227E"/>
    <w:p w:rsidR="00A90E4F" w:rsidRPr="00A90E4F" w:rsidRDefault="00A90E4F" w:rsidP="006A227E"/>
    <w:sectPr w:rsidR="00A90E4F" w:rsidRPr="00A90E4F" w:rsidSect="00C911C7">
      <w:headerReference w:type="default" r:id="rId8"/>
      <w:pgSz w:w="11906" w:h="16838" w:code="9"/>
      <w:pgMar w:top="709" w:right="567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00A" w:rsidRDefault="0070500A">
      <w:r>
        <w:separator/>
      </w:r>
    </w:p>
  </w:endnote>
  <w:endnote w:type="continuationSeparator" w:id="1">
    <w:p w:rsidR="0070500A" w:rsidRDefault="00705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00A" w:rsidRDefault="0070500A">
      <w:r>
        <w:separator/>
      </w:r>
    </w:p>
  </w:footnote>
  <w:footnote w:type="continuationSeparator" w:id="1">
    <w:p w:rsidR="0070500A" w:rsidRDefault="00705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8" w:type="dxa"/>
      <w:tblBorders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  <w:insideV w:val="single" w:sz="4" w:space="0" w:color="FFFFFF"/>
      </w:tblBorders>
      <w:tblLook w:val="04A0"/>
    </w:tblPr>
    <w:tblGrid>
      <w:gridCol w:w="3005"/>
      <w:gridCol w:w="2243"/>
      <w:gridCol w:w="4990"/>
    </w:tblGrid>
    <w:tr w:rsidR="00C31B0C" w:rsidRPr="009A6017">
      <w:trPr>
        <w:trHeight w:val="567"/>
      </w:trPr>
      <w:tc>
        <w:tcPr>
          <w:tcW w:w="3005" w:type="dxa"/>
          <w:noWrap/>
          <w:tcMar>
            <w:top w:w="28" w:type="dxa"/>
            <w:left w:w="28" w:type="dxa"/>
            <w:bottom w:w="0" w:type="dxa"/>
            <w:right w:w="28" w:type="dxa"/>
          </w:tcMar>
          <w:vAlign w:val="center"/>
        </w:tcPr>
        <w:p w:rsidR="00C31B0C" w:rsidRPr="00A7101D" w:rsidRDefault="00C31B0C" w:rsidP="0073774A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noProof/>
              <w:sz w:val="16"/>
              <w:szCs w:val="16"/>
            </w:rPr>
            <w:drawing>
              <wp:anchor distT="0" distB="0" distL="0" distR="0" simplePos="0" relativeHeight="25165772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margin">
                  <wp:posOffset>0</wp:posOffset>
                </wp:positionV>
                <wp:extent cx="1676400" cy="419100"/>
                <wp:effectExtent l="19050" t="0" r="0" b="0"/>
                <wp:wrapSquare wrapText="bothSides"/>
                <wp:docPr id="7" name="Рисунок 0" descr="логотип новый ЦВ Олега с рамко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логотип новый ЦВ Олега с рамкой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43" w:type="dxa"/>
          <w:tcMar>
            <w:top w:w="28" w:type="dxa"/>
            <w:left w:w="28" w:type="dxa"/>
            <w:bottom w:w="0" w:type="dxa"/>
            <w:right w:w="28" w:type="dxa"/>
          </w:tcMar>
        </w:tcPr>
        <w:p w:rsidR="00C31B0C" w:rsidRDefault="00C31B0C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>
            <w:rPr>
              <w:rFonts w:ascii="Times New Roman" w:eastAsia="Dotum" w:hAnsi="Times New Roman"/>
              <w:sz w:val="16"/>
              <w:szCs w:val="16"/>
            </w:rPr>
            <w:t>ООО «ТД «Автоматика»</w:t>
          </w:r>
        </w:p>
        <w:p w:rsidR="00C31B0C" w:rsidRDefault="004D63E9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hyperlink r:id="rId2" w:history="1"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www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proofErr w:type="spellStart"/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proofErr w:type="spellEnd"/>
            <w:r w:rsidR="00C31B0C" w:rsidRPr="009A6017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proofErr w:type="spellStart"/>
            <w:r w:rsidR="00C31B0C" w:rsidRPr="00A717BB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C31B0C" w:rsidRPr="00A717BB" w:rsidRDefault="004D63E9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hyperlink r:id="rId3" w:history="1"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sales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@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td</w:t>
            </w:r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-</w:t>
            </w:r>
            <w:proofErr w:type="spellStart"/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automatika</w:t>
            </w:r>
            <w:proofErr w:type="spellEnd"/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</w:rPr>
              <w:t>.</w:t>
            </w:r>
            <w:proofErr w:type="spellStart"/>
            <w:r w:rsidR="00C31B0C" w:rsidRPr="00DB00DF">
              <w:rPr>
                <w:rStyle w:val="a7"/>
                <w:rFonts w:ascii="Times New Roman" w:eastAsia="Dotum" w:hAnsi="Times New Roman"/>
                <w:sz w:val="16"/>
                <w:szCs w:val="16"/>
                <w:lang w:val="en-US"/>
              </w:rPr>
              <w:t>ru</w:t>
            </w:r>
            <w:proofErr w:type="spellEnd"/>
          </w:hyperlink>
        </w:p>
      </w:tc>
      <w:tc>
        <w:tcPr>
          <w:tcW w:w="4990" w:type="dxa"/>
          <w:tcMar>
            <w:top w:w="28" w:type="dxa"/>
            <w:left w:w="28" w:type="dxa"/>
            <w:bottom w:w="0" w:type="dxa"/>
            <w:right w:w="28" w:type="dxa"/>
          </w:tcMar>
        </w:tcPr>
        <w:p w:rsidR="00C31B0C" w:rsidRPr="009A6017" w:rsidRDefault="00C31B0C" w:rsidP="00686D47">
          <w:pPr>
            <w:spacing w:line="200" w:lineRule="exact"/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Россия, 214020, г. Смоленск, ул. Шевченко, д. 86-Б</w:t>
          </w:r>
        </w:p>
        <w:p w:rsidR="00C31B0C" w:rsidRPr="009A6017" w:rsidRDefault="00C31B0C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hAnsi="Times New Roman"/>
              <w:sz w:val="16"/>
              <w:szCs w:val="16"/>
            </w:rPr>
          </w:pPr>
          <w:r w:rsidRPr="009A6017">
            <w:rPr>
              <w:rFonts w:ascii="Times New Roman" w:hAnsi="Times New Roman"/>
              <w:sz w:val="16"/>
              <w:szCs w:val="16"/>
            </w:rPr>
            <w:t>Тел/факс: (4812) 209-305, 209-306, 209-307, 209-308, 209-310, 209-311</w:t>
          </w:r>
        </w:p>
        <w:p w:rsidR="00C31B0C" w:rsidRPr="009A6017" w:rsidRDefault="00C31B0C" w:rsidP="00686D47">
          <w:pPr>
            <w:pStyle w:val="a3"/>
            <w:tabs>
              <w:tab w:val="clear" w:pos="4677"/>
              <w:tab w:val="clear" w:pos="9355"/>
              <w:tab w:val="center" w:pos="5032"/>
              <w:tab w:val="right" w:pos="10065"/>
            </w:tabs>
            <w:rPr>
              <w:rFonts w:ascii="Times New Roman" w:eastAsia="Dotum" w:hAnsi="Times New Roman"/>
              <w:sz w:val="16"/>
              <w:szCs w:val="16"/>
            </w:rPr>
          </w:pPr>
          <w:r w:rsidRPr="009A6017">
            <w:rPr>
              <w:rFonts w:ascii="Times New Roman" w:eastAsia="Dotum" w:hAnsi="Times New Roman"/>
              <w:sz w:val="16"/>
              <w:szCs w:val="16"/>
            </w:rPr>
            <w:t>Факс: (4812) 31-21-38, 31-35-06, 61-16-75, 62-10-28</w:t>
          </w:r>
        </w:p>
      </w:tc>
    </w:tr>
  </w:tbl>
  <w:p w:rsidR="00C31B0C" w:rsidRPr="009A6017" w:rsidRDefault="00C31B0C" w:rsidP="00686D47">
    <w:pPr>
      <w:pStyle w:val="a3"/>
      <w:tabs>
        <w:tab w:val="clear" w:pos="4677"/>
        <w:tab w:val="clear" w:pos="9355"/>
        <w:tab w:val="center" w:pos="5032"/>
        <w:tab w:val="right" w:pos="10065"/>
      </w:tabs>
      <w:rPr>
        <w:rFonts w:ascii="Times New Roman" w:eastAsia="Dotum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875"/>
    <w:multiLevelType w:val="hybridMultilevel"/>
    <w:tmpl w:val="714628E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B2A"/>
    <w:multiLevelType w:val="hybridMultilevel"/>
    <w:tmpl w:val="B12A32E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422"/>
    <w:multiLevelType w:val="hybridMultilevel"/>
    <w:tmpl w:val="38128F7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35BC7"/>
    <w:multiLevelType w:val="hybridMultilevel"/>
    <w:tmpl w:val="41C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4779"/>
    <w:multiLevelType w:val="hybridMultilevel"/>
    <w:tmpl w:val="4E50A52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E2918"/>
    <w:multiLevelType w:val="hybridMultilevel"/>
    <w:tmpl w:val="550C280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23119"/>
    <w:multiLevelType w:val="hybridMultilevel"/>
    <w:tmpl w:val="01DE13DC"/>
    <w:lvl w:ilvl="0" w:tplc="97202046">
      <w:numFmt w:val="bullet"/>
      <w:lvlText w:val="-"/>
      <w:lvlJc w:val="left"/>
      <w:pPr>
        <w:ind w:left="25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0C0145B9"/>
    <w:multiLevelType w:val="hybridMultilevel"/>
    <w:tmpl w:val="0E2024D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31BA3"/>
    <w:multiLevelType w:val="hybridMultilevel"/>
    <w:tmpl w:val="CE4CDB82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97BE1"/>
    <w:multiLevelType w:val="hybridMultilevel"/>
    <w:tmpl w:val="9A0C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56B33"/>
    <w:multiLevelType w:val="hybridMultilevel"/>
    <w:tmpl w:val="A884788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B6C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A02229"/>
    <w:multiLevelType w:val="hybridMultilevel"/>
    <w:tmpl w:val="9300DA4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D6A21"/>
    <w:multiLevelType w:val="hybridMultilevel"/>
    <w:tmpl w:val="80D29FD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273C0"/>
    <w:multiLevelType w:val="hybridMultilevel"/>
    <w:tmpl w:val="103C493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92B9C"/>
    <w:multiLevelType w:val="hybridMultilevel"/>
    <w:tmpl w:val="8128700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02694"/>
    <w:multiLevelType w:val="hybridMultilevel"/>
    <w:tmpl w:val="4F7E1D2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50D31"/>
    <w:multiLevelType w:val="hybridMultilevel"/>
    <w:tmpl w:val="8586C64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D23F5"/>
    <w:multiLevelType w:val="hybridMultilevel"/>
    <w:tmpl w:val="37D2F70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137A7"/>
    <w:multiLevelType w:val="hybridMultilevel"/>
    <w:tmpl w:val="74D0DBA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C18E5"/>
    <w:multiLevelType w:val="hybridMultilevel"/>
    <w:tmpl w:val="5F48E5B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A355C"/>
    <w:multiLevelType w:val="hybridMultilevel"/>
    <w:tmpl w:val="9EB89E9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F33D9D"/>
    <w:multiLevelType w:val="hybridMultilevel"/>
    <w:tmpl w:val="382C7CA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F23D73"/>
    <w:multiLevelType w:val="hybridMultilevel"/>
    <w:tmpl w:val="513CEA5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C2E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01E6D8C"/>
    <w:multiLevelType w:val="singleLevel"/>
    <w:tmpl w:val="5AB43B12"/>
    <w:lvl w:ilvl="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1CA2CE8"/>
    <w:multiLevelType w:val="hybridMultilevel"/>
    <w:tmpl w:val="F20C39A0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1732F"/>
    <w:multiLevelType w:val="hybridMultilevel"/>
    <w:tmpl w:val="39DAB9EE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104E7"/>
    <w:multiLevelType w:val="hybridMultilevel"/>
    <w:tmpl w:val="A03E0E7C"/>
    <w:lvl w:ilvl="0" w:tplc="A79A3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C4FE5"/>
    <w:multiLevelType w:val="singleLevel"/>
    <w:tmpl w:val="9720204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0">
    <w:nsid w:val="472936D1"/>
    <w:multiLevelType w:val="hybridMultilevel"/>
    <w:tmpl w:val="7F56ACA2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52DDA"/>
    <w:multiLevelType w:val="hybridMultilevel"/>
    <w:tmpl w:val="64F2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E900DE"/>
    <w:multiLevelType w:val="hybridMultilevel"/>
    <w:tmpl w:val="F95E43D0"/>
    <w:lvl w:ilvl="0" w:tplc="9720204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25446C"/>
    <w:multiLevelType w:val="hybridMultilevel"/>
    <w:tmpl w:val="35F6719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0E76D9"/>
    <w:multiLevelType w:val="hybridMultilevel"/>
    <w:tmpl w:val="44F6EDA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AB09BF"/>
    <w:multiLevelType w:val="hybridMultilevel"/>
    <w:tmpl w:val="04B625F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64329"/>
    <w:multiLevelType w:val="hybridMultilevel"/>
    <w:tmpl w:val="FBE0447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6517205"/>
    <w:multiLevelType w:val="hybridMultilevel"/>
    <w:tmpl w:val="17F2F19A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2473F3"/>
    <w:multiLevelType w:val="hybridMultilevel"/>
    <w:tmpl w:val="122EEA5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C26AA"/>
    <w:multiLevelType w:val="hybridMultilevel"/>
    <w:tmpl w:val="27B804BE"/>
    <w:lvl w:ilvl="0" w:tplc="F24257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2D5347"/>
    <w:multiLevelType w:val="hybridMultilevel"/>
    <w:tmpl w:val="1E0E856C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927CF"/>
    <w:multiLevelType w:val="hybridMultilevel"/>
    <w:tmpl w:val="B212F348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55B48"/>
    <w:multiLevelType w:val="hybridMultilevel"/>
    <w:tmpl w:val="5D7CC1A6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B6D65"/>
    <w:multiLevelType w:val="hybridMultilevel"/>
    <w:tmpl w:val="20106E6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C50EDB"/>
    <w:multiLevelType w:val="hybridMultilevel"/>
    <w:tmpl w:val="10AE59E4"/>
    <w:lvl w:ilvl="0" w:tplc="F2425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5"/>
  </w:num>
  <w:num w:numId="4">
    <w:abstractNumId w:val="9"/>
  </w:num>
  <w:num w:numId="5">
    <w:abstractNumId w:val="5"/>
  </w:num>
  <w:num w:numId="6">
    <w:abstractNumId w:val="41"/>
  </w:num>
  <w:num w:numId="7">
    <w:abstractNumId w:val="10"/>
  </w:num>
  <w:num w:numId="8">
    <w:abstractNumId w:val="18"/>
  </w:num>
  <w:num w:numId="9">
    <w:abstractNumId w:val="4"/>
  </w:num>
  <w:num w:numId="10">
    <w:abstractNumId w:val="33"/>
  </w:num>
  <w:num w:numId="11">
    <w:abstractNumId w:val="34"/>
  </w:num>
  <w:num w:numId="12">
    <w:abstractNumId w:val="14"/>
  </w:num>
  <w:num w:numId="13">
    <w:abstractNumId w:val="26"/>
  </w:num>
  <w:num w:numId="14">
    <w:abstractNumId w:val="16"/>
  </w:num>
  <w:num w:numId="15">
    <w:abstractNumId w:val="0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43"/>
  </w:num>
  <w:num w:numId="21">
    <w:abstractNumId w:val="37"/>
  </w:num>
  <w:num w:numId="22">
    <w:abstractNumId w:val="23"/>
  </w:num>
  <w:num w:numId="23">
    <w:abstractNumId w:val="39"/>
  </w:num>
  <w:num w:numId="24">
    <w:abstractNumId w:val="15"/>
  </w:num>
  <w:num w:numId="25">
    <w:abstractNumId w:val="17"/>
  </w:num>
  <w:num w:numId="26">
    <w:abstractNumId w:val="2"/>
  </w:num>
  <w:num w:numId="27">
    <w:abstractNumId w:val="19"/>
  </w:num>
  <w:num w:numId="28">
    <w:abstractNumId w:val="27"/>
  </w:num>
  <w:num w:numId="29">
    <w:abstractNumId w:val="44"/>
  </w:num>
  <w:num w:numId="30">
    <w:abstractNumId w:val="40"/>
  </w:num>
  <w:num w:numId="31">
    <w:abstractNumId w:val="30"/>
  </w:num>
  <w:num w:numId="32">
    <w:abstractNumId w:val="21"/>
  </w:num>
  <w:num w:numId="33">
    <w:abstractNumId w:val="42"/>
  </w:num>
  <w:num w:numId="34">
    <w:abstractNumId w:val="20"/>
  </w:num>
  <w:num w:numId="35">
    <w:abstractNumId w:val="8"/>
  </w:num>
  <w:num w:numId="36">
    <w:abstractNumId w:val="38"/>
  </w:num>
  <w:num w:numId="37">
    <w:abstractNumId w:val="3"/>
  </w:num>
  <w:num w:numId="38">
    <w:abstractNumId w:val="28"/>
  </w:num>
  <w:num w:numId="39">
    <w:abstractNumId w:val="24"/>
  </w:num>
  <w:num w:numId="40">
    <w:abstractNumId w:val="11"/>
  </w:num>
  <w:num w:numId="41">
    <w:abstractNumId w:val="29"/>
  </w:num>
  <w:num w:numId="42">
    <w:abstractNumId w:val="25"/>
  </w:num>
  <w:num w:numId="43">
    <w:abstractNumId w:val="36"/>
  </w:num>
  <w:num w:numId="44">
    <w:abstractNumId w:val="6"/>
  </w:num>
  <w:num w:numId="45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cumentProtection w:edit="readOnly" w:enforcement="0"/>
  <w:defaultTabStop w:val="709"/>
  <w:hyphenationZone w:val="357"/>
  <w:doNotHyphenateCaps/>
  <w:noPunctuationKerning/>
  <w:characterSpacingControl w:val="doNotCompress"/>
  <w:hdrShapeDefaults>
    <o:shapedefaults v:ext="edit" spidmax="4097" style="mso-position-vertical-relative:line" o:allowoverlap="f" fill="f" fillcolor="white">
      <v:fill color="white" on="f"/>
      <v:stroke weight=".25pt"/>
    </o:shapedefaults>
  </w:hdrShapeDefaults>
  <w:footnotePr>
    <w:footnote w:id="0"/>
    <w:footnote w:id="1"/>
  </w:footnotePr>
  <w:endnotePr>
    <w:endnote w:id="0"/>
    <w:endnote w:id="1"/>
  </w:endnotePr>
  <w:compat/>
  <w:rsids>
    <w:rsidRoot w:val="006B2F8E"/>
    <w:rsid w:val="0000360B"/>
    <w:rsid w:val="00005A75"/>
    <w:rsid w:val="0001185C"/>
    <w:rsid w:val="000149F1"/>
    <w:rsid w:val="00024590"/>
    <w:rsid w:val="00024FCD"/>
    <w:rsid w:val="00027F33"/>
    <w:rsid w:val="00030327"/>
    <w:rsid w:val="0003261B"/>
    <w:rsid w:val="00033EC4"/>
    <w:rsid w:val="00042A05"/>
    <w:rsid w:val="00043327"/>
    <w:rsid w:val="000453A1"/>
    <w:rsid w:val="00045490"/>
    <w:rsid w:val="0004624A"/>
    <w:rsid w:val="00050387"/>
    <w:rsid w:val="00051C5C"/>
    <w:rsid w:val="00051EF3"/>
    <w:rsid w:val="00052EBF"/>
    <w:rsid w:val="000541BB"/>
    <w:rsid w:val="00057A90"/>
    <w:rsid w:val="000648B4"/>
    <w:rsid w:val="00066121"/>
    <w:rsid w:val="00070653"/>
    <w:rsid w:val="00071F94"/>
    <w:rsid w:val="0008544A"/>
    <w:rsid w:val="0009255F"/>
    <w:rsid w:val="00092988"/>
    <w:rsid w:val="00096165"/>
    <w:rsid w:val="000973EF"/>
    <w:rsid w:val="000A125A"/>
    <w:rsid w:val="000A49A4"/>
    <w:rsid w:val="000A6941"/>
    <w:rsid w:val="000A724A"/>
    <w:rsid w:val="000B03BC"/>
    <w:rsid w:val="000B0865"/>
    <w:rsid w:val="000B1292"/>
    <w:rsid w:val="000B2372"/>
    <w:rsid w:val="000C63B0"/>
    <w:rsid w:val="000C724A"/>
    <w:rsid w:val="000D0A88"/>
    <w:rsid w:val="000D4889"/>
    <w:rsid w:val="000D6BD3"/>
    <w:rsid w:val="000E7A4C"/>
    <w:rsid w:val="000F0610"/>
    <w:rsid w:val="000F4674"/>
    <w:rsid w:val="000F6661"/>
    <w:rsid w:val="00102A42"/>
    <w:rsid w:val="00104A35"/>
    <w:rsid w:val="001054AC"/>
    <w:rsid w:val="001059B2"/>
    <w:rsid w:val="00105CDE"/>
    <w:rsid w:val="001240F4"/>
    <w:rsid w:val="001270D7"/>
    <w:rsid w:val="00132180"/>
    <w:rsid w:val="0013416F"/>
    <w:rsid w:val="00135A1E"/>
    <w:rsid w:val="00143191"/>
    <w:rsid w:val="00150796"/>
    <w:rsid w:val="001547D3"/>
    <w:rsid w:val="00155ECF"/>
    <w:rsid w:val="00156F24"/>
    <w:rsid w:val="00162F2F"/>
    <w:rsid w:val="0016313C"/>
    <w:rsid w:val="0017047B"/>
    <w:rsid w:val="00171D30"/>
    <w:rsid w:val="0017241F"/>
    <w:rsid w:val="00176D86"/>
    <w:rsid w:val="0018329F"/>
    <w:rsid w:val="001845F6"/>
    <w:rsid w:val="00184970"/>
    <w:rsid w:val="00185E56"/>
    <w:rsid w:val="0019373F"/>
    <w:rsid w:val="0019543B"/>
    <w:rsid w:val="001A093A"/>
    <w:rsid w:val="001A2B54"/>
    <w:rsid w:val="001A7F40"/>
    <w:rsid w:val="001B345F"/>
    <w:rsid w:val="001B6230"/>
    <w:rsid w:val="001C2374"/>
    <w:rsid w:val="001C48FE"/>
    <w:rsid w:val="001D3E3E"/>
    <w:rsid w:val="001E509E"/>
    <w:rsid w:val="001F2240"/>
    <w:rsid w:val="001F27E8"/>
    <w:rsid w:val="001F3051"/>
    <w:rsid w:val="00207279"/>
    <w:rsid w:val="002079F6"/>
    <w:rsid w:val="002131F1"/>
    <w:rsid w:val="002132A9"/>
    <w:rsid w:val="0022083C"/>
    <w:rsid w:val="00221EE5"/>
    <w:rsid w:val="00222E75"/>
    <w:rsid w:val="00224781"/>
    <w:rsid w:val="00225317"/>
    <w:rsid w:val="00230C52"/>
    <w:rsid w:val="00232B5F"/>
    <w:rsid w:val="00232FBC"/>
    <w:rsid w:val="002346DB"/>
    <w:rsid w:val="0023515B"/>
    <w:rsid w:val="002353CB"/>
    <w:rsid w:val="00245E1C"/>
    <w:rsid w:val="00252278"/>
    <w:rsid w:val="00252DC7"/>
    <w:rsid w:val="00261844"/>
    <w:rsid w:val="00262FDF"/>
    <w:rsid w:val="00265618"/>
    <w:rsid w:val="00270F87"/>
    <w:rsid w:val="00286C3F"/>
    <w:rsid w:val="0029399E"/>
    <w:rsid w:val="00295329"/>
    <w:rsid w:val="00297701"/>
    <w:rsid w:val="002A2FA1"/>
    <w:rsid w:val="002A32F1"/>
    <w:rsid w:val="002A499C"/>
    <w:rsid w:val="002A606A"/>
    <w:rsid w:val="002A738C"/>
    <w:rsid w:val="002B0FF7"/>
    <w:rsid w:val="002B1F2F"/>
    <w:rsid w:val="002C4B12"/>
    <w:rsid w:val="002C7E2F"/>
    <w:rsid w:val="002D083A"/>
    <w:rsid w:val="002D61C1"/>
    <w:rsid w:val="002E7091"/>
    <w:rsid w:val="0030183A"/>
    <w:rsid w:val="00302095"/>
    <w:rsid w:val="0030297F"/>
    <w:rsid w:val="00303A20"/>
    <w:rsid w:val="00304598"/>
    <w:rsid w:val="00311223"/>
    <w:rsid w:val="00311C42"/>
    <w:rsid w:val="00322C68"/>
    <w:rsid w:val="003410E8"/>
    <w:rsid w:val="00351907"/>
    <w:rsid w:val="003549B9"/>
    <w:rsid w:val="00357BE3"/>
    <w:rsid w:val="0036137A"/>
    <w:rsid w:val="003617BC"/>
    <w:rsid w:val="003661C3"/>
    <w:rsid w:val="003662B7"/>
    <w:rsid w:val="00372C39"/>
    <w:rsid w:val="00376994"/>
    <w:rsid w:val="00376E53"/>
    <w:rsid w:val="00384C2E"/>
    <w:rsid w:val="00385DDF"/>
    <w:rsid w:val="003A6D01"/>
    <w:rsid w:val="003B310D"/>
    <w:rsid w:val="003B4181"/>
    <w:rsid w:val="003B5B55"/>
    <w:rsid w:val="003C3C11"/>
    <w:rsid w:val="003C452F"/>
    <w:rsid w:val="003C4D7F"/>
    <w:rsid w:val="003D363F"/>
    <w:rsid w:val="003D48CF"/>
    <w:rsid w:val="003E2246"/>
    <w:rsid w:val="003E3884"/>
    <w:rsid w:val="003E507D"/>
    <w:rsid w:val="003F346E"/>
    <w:rsid w:val="00400849"/>
    <w:rsid w:val="00406071"/>
    <w:rsid w:val="004111B3"/>
    <w:rsid w:val="004160A1"/>
    <w:rsid w:val="00421146"/>
    <w:rsid w:val="00422C2C"/>
    <w:rsid w:val="004358EE"/>
    <w:rsid w:val="00441393"/>
    <w:rsid w:val="00446FC6"/>
    <w:rsid w:val="004614FD"/>
    <w:rsid w:val="00463550"/>
    <w:rsid w:val="00465DD5"/>
    <w:rsid w:val="00466790"/>
    <w:rsid w:val="004718F1"/>
    <w:rsid w:val="00483509"/>
    <w:rsid w:val="00484B55"/>
    <w:rsid w:val="00484FC7"/>
    <w:rsid w:val="00492CAE"/>
    <w:rsid w:val="004A14D8"/>
    <w:rsid w:val="004A21B4"/>
    <w:rsid w:val="004A37ED"/>
    <w:rsid w:val="004A5575"/>
    <w:rsid w:val="004B0505"/>
    <w:rsid w:val="004B05B1"/>
    <w:rsid w:val="004B607C"/>
    <w:rsid w:val="004D51E9"/>
    <w:rsid w:val="004D63E9"/>
    <w:rsid w:val="004D672E"/>
    <w:rsid w:val="004D6C88"/>
    <w:rsid w:val="004D7612"/>
    <w:rsid w:val="004E546A"/>
    <w:rsid w:val="004E7CB3"/>
    <w:rsid w:val="0050139C"/>
    <w:rsid w:val="00501AEC"/>
    <w:rsid w:val="00503E07"/>
    <w:rsid w:val="005120B8"/>
    <w:rsid w:val="005175CD"/>
    <w:rsid w:val="005205FE"/>
    <w:rsid w:val="00523672"/>
    <w:rsid w:val="00523680"/>
    <w:rsid w:val="00523D86"/>
    <w:rsid w:val="00524585"/>
    <w:rsid w:val="00525C0B"/>
    <w:rsid w:val="005268C0"/>
    <w:rsid w:val="00532BB4"/>
    <w:rsid w:val="00535B4E"/>
    <w:rsid w:val="0054648F"/>
    <w:rsid w:val="00547637"/>
    <w:rsid w:val="005504B6"/>
    <w:rsid w:val="0056197F"/>
    <w:rsid w:val="00562AC3"/>
    <w:rsid w:val="00575ED8"/>
    <w:rsid w:val="00580F8E"/>
    <w:rsid w:val="00583034"/>
    <w:rsid w:val="00585FD9"/>
    <w:rsid w:val="005A1454"/>
    <w:rsid w:val="005A1FA1"/>
    <w:rsid w:val="005A5D07"/>
    <w:rsid w:val="005C1D6B"/>
    <w:rsid w:val="005C20AC"/>
    <w:rsid w:val="005C34F2"/>
    <w:rsid w:val="005C4A4D"/>
    <w:rsid w:val="005C4DD3"/>
    <w:rsid w:val="005C663E"/>
    <w:rsid w:val="005C690B"/>
    <w:rsid w:val="005C7506"/>
    <w:rsid w:val="005D19B2"/>
    <w:rsid w:val="005D25B3"/>
    <w:rsid w:val="005D3B7F"/>
    <w:rsid w:val="005E1762"/>
    <w:rsid w:val="005E4B37"/>
    <w:rsid w:val="005E695E"/>
    <w:rsid w:val="005F5A6A"/>
    <w:rsid w:val="005F74D7"/>
    <w:rsid w:val="00615769"/>
    <w:rsid w:val="00623F6D"/>
    <w:rsid w:val="00626C13"/>
    <w:rsid w:val="00644154"/>
    <w:rsid w:val="00653CCB"/>
    <w:rsid w:val="00654A6F"/>
    <w:rsid w:val="006714D1"/>
    <w:rsid w:val="00671DE1"/>
    <w:rsid w:val="006726A5"/>
    <w:rsid w:val="00673383"/>
    <w:rsid w:val="006829C4"/>
    <w:rsid w:val="00684E5A"/>
    <w:rsid w:val="00686579"/>
    <w:rsid w:val="00686D47"/>
    <w:rsid w:val="006923C0"/>
    <w:rsid w:val="00696778"/>
    <w:rsid w:val="006A227E"/>
    <w:rsid w:val="006A4FEA"/>
    <w:rsid w:val="006A6E51"/>
    <w:rsid w:val="006B2F8E"/>
    <w:rsid w:val="006C0073"/>
    <w:rsid w:val="006C4643"/>
    <w:rsid w:val="006D185F"/>
    <w:rsid w:val="006D2118"/>
    <w:rsid w:val="006D4951"/>
    <w:rsid w:val="006D6A82"/>
    <w:rsid w:val="006E21BB"/>
    <w:rsid w:val="006F20EA"/>
    <w:rsid w:val="00702FF1"/>
    <w:rsid w:val="00703645"/>
    <w:rsid w:val="00703BC3"/>
    <w:rsid w:val="00703DC9"/>
    <w:rsid w:val="0070500A"/>
    <w:rsid w:val="00711411"/>
    <w:rsid w:val="00712A6E"/>
    <w:rsid w:val="007135F8"/>
    <w:rsid w:val="00716387"/>
    <w:rsid w:val="007172EA"/>
    <w:rsid w:val="0072088E"/>
    <w:rsid w:val="0073774A"/>
    <w:rsid w:val="00741192"/>
    <w:rsid w:val="00741686"/>
    <w:rsid w:val="007426EE"/>
    <w:rsid w:val="00744A3F"/>
    <w:rsid w:val="00750674"/>
    <w:rsid w:val="00751865"/>
    <w:rsid w:val="00752C1F"/>
    <w:rsid w:val="00760395"/>
    <w:rsid w:val="0076268C"/>
    <w:rsid w:val="00763A8F"/>
    <w:rsid w:val="00763FA9"/>
    <w:rsid w:val="00766F38"/>
    <w:rsid w:val="00776146"/>
    <w:rsid w:val="00777910"/>
    <w:rsid w:val="00790CD2"/>
    <w:rsid w:val="0079507D"/>
    <w:rsid w:val="00796E3E"/>
    <w:rsid w:val="00797624"/>
    <w:rsid w:val="007A6E25"/>
    <w:rsid w:val="007B568B"/>
    <w:rsid w:val="007B65F8"/>
    <w:rsid w:val="007C2C44"/>
    <w:rsid w:val="007C46FF"/>
    <w:rsid w:val="007C5C41"/>
    <w:rsid w:val="007D1688"/>
    <w:rsid w:val="007D4863"/>
    <w:rsid w:val="007D600F"/>
    <w:rsid w:val="007E1B6B"/>
    <w:rsid w:val="007E1EE7"/>
    <w:rsid w:val="007E6D07"/>
    <w:rsid w:val="007F0916"/>
    <w:rsid w:val="007F12A2"/>
    <w:rsid w:val="007F2B6D"/>
    <w:rsid w:val="007F39A8"/>
    <w:rsid w:val="007F3C9B"/>
    <w:rsid w:val="008031F1"/>
    <w:rsid w:val="00803701"/>
    <w:rsid w:val="00812753"/>
    <w:rsid w:val="00821CA9"/>
    <w:rsid w:val="00822473"/>
    <w:rsid w:val="008307CA"/>
    <w:rsid w:val="00834219"/>
    <w:rsid w:val="008351A7"/>
    <w:rsid w:val="00837CD7"/>
    <w:rsid w:val="008426E0"/>
    <w:rsid w:val="00842F0D"/>
    <w:rsid w:val="008506AA"/>
    <w:rsid w:val="00851C6A"/>
    <w:rsid w:val="008571A5"/>
    <w:rsid w:val="008602FC"/>
    <w:rsid w:val="00860944"/>
    <w:rsid w:val="00862C3F"/>
    <w:rsid w:val="00864314"/>
    <w:rsid w:val="0086488C"/>
    <w:rsid w:val="0086597C"/>
    <w:rsid w:val="00867B6B"/>
    <w:rsid w:val="00867ECA"/>
    <w:rsid w:val="00876197"/>
    <w:rsid w:val="00884A5F"/>
    <w:rsid w:val="0088756D"/>
    <w:rsid w:val="008920C1"/>
    <w:rsid w:val="00894764"/>
    <w:rsid w:val="008A7A70"/>
    <w:rsid w:val="008B17A5"/>
    <w:rsid w:val="008B7B8C"/>
    <w:rsid w:val="008C162C"/>
    <w:rsid w:val="008D0E90"/>
    <w:rsid w:val="008D662D"/>
    <w:rsid w:val="008E0B45"/>
    <w:rsid w:val="008E1E4A"/>
    <w:rsid w:val="008E3FAF"/>
    <w:rsid w:val="008E4BEC"/>
    <w:rsid w:val="008F19F7"/>
    <w:rsid w:val="008F3FE1"/>
    <w:rsid w:val="0090472C"/>
    <w:rsid w:val="009143FD"/>
    <w:rsid w:val="00914503"/>
    <w:rsid w:val="00922E34"/>
    <w:rsid w:val="009303E3"/>
    <w:rsid w:val="00932C8D"/>
    <w:rsid w:val="009443B0"/>
    <w:rsid w:val="00944FEB"/>
    <w:rsid w:val="00945EBD"/>
    <w:rsid w:val="00946558"/>
    <w:rsid w:val="0094717E"/>
    <w:rsid w:val="00951C86"/>
    <w:rsid w:val="009544D5"/>
    <w:rsid w:val="009549A9"/>
    <w:rsid w:val="009552E8"/>
    <w:rsid w:val="00960BA7"/>
    <w:rsid w:val="00961D2A"/>
    <w:rsid w:val="00973F3C"/>
    <w:rsid w:val="00984FD7"/>
    <w:rsid w:val="00992D7A"/>
    <w:rsid w:val="00993E7D"/>
    <w:rsid w:val="00996C7E"/>
    <w:rsid w:val="009B13E4"/>
    <w:rsid w:val="009B2C77"/>
    <w:rsid w:val="009B657C"/>
    <w:rsid w:val="009C5A30"/>
    <w:rsid w:val="009D3271"/>
    <w:rsid w:val="009D6920"/>
    <w:rsid w:val="009D7D0A"/>
    <w:rsid w:val="009D7E00"/>
    <w:rsid w:val="009E01E3"/>
    <w:rsid w:val="009E434E"/>
    <w:rsid w:val="009E6D56"/>
    <w:rsid w:val="00A015FF"/>
    <w:rsid w:val="00A03096"/>
    <w:rsid w:val="00A059AA"/>
    <w:rsid w:val="00A21D24"/>
    <w:rsid w:val="00A22E8B"/>
    <w:rsid w:val="00A27EAF"/>
    <w:rsid w:val="00A30379"/>
    <w:rsid w:val="00A3088A"/>
    <w:rsid w:val="00A32132"/>
    <w:rsid w:val="00A323C1"/>
    <w:rsid w:val="00A352A5"/>
    <w:rsid w:val="00A36088"/>
    <w:rsid w:val="00A50F58"/>
    <w:rsid w:val="00A56B5C"/>
    <w:rsid w:val="00A66162"/>
    <w:rsid w:val="00A6719E"/>
    <w:rsid w:val="00A675D6"/>
    <w:rsid w:val="00A67E63"/>
    <w:rsid w:val="00A72195"/>
    <w:rsid w:val="00A72DCE"/>
    <w:rsid w:val="00A739A9"/>
    <w:rsid w:val="00A74C98"/>
    <w:rsid w:val="00A7626B"/>
    <w:rsid w:val="00A77F7F"/>
    <w:rsid w:val="00A847D5"/>
    <w:rsid w:val="00A85685"/>
    <w:rsid w:val="00A90E4F"/>
    <w:rsid w:val="00A925EC"/>
    <w:rsid w:val="00AA26C6"/>
    <w:rsid w:val="00AA481C"/>
    <w:rsid w:val="00AA607C"/>
    <w:rsid w:val="00AB0948"/>
    <w:rsid w:val="00AB3B69"/>
    <w:rsid w:val="00AB6235"/>
    <w:rsid w:val="00AC0000"/>
    <w:rsid w:val="00AD3EDD"/>
    <w:rsid w:val="00AE460B"/>
    <w:rsid w:val="00AE5DC3"/>
    <w:rsid w:val="00AE64D9"/>
    <w:rsid w:val="00AF1150"/>
    <w:rsid w:val="00AF5DAE"/>
    <w:rsid w:val="00AF6E88"/>
    <w:rsid w:val="00B02AA4"/>
    <w:rsid w:val="00B041CD"/>
    <w:rsid w:val="00B050EB"/>
    <w:rsid w:val="00B15122"/>
    <w:rsid w:val="00B31CF6"/>
    <w:rsid w:val="00B322F6"/>
    <w:rsid w:val="00B35C64"/>
    <w:rsid w:val="00B379EB"/>
    <w:rsid w:val="00B37B00"/>
    <w:rsid w:val="00B42446"/>
    <w:rsid w:val="00B46C21"/>
    <w:rsid w:val="00B5333E"/>
    <w:rsid w:val="00B53EBF"/>
    <w:rsid w:val="00B643EB"/>
    <w:rsid w:val="00B65CA2"/>
    <w:rsid w:val="00B713CD"/>
    <w:rsid w:val="00B71460"/>
    <w:rsid w:val="00B72E8C"/>
    <w:rsid w:val="00B7795F"/>
    <w:rsid w:val="00B85970"/>
    <w:rsid w:val="00B86EBA"/>
    <w:rsid w:val="00B96C4B"/>
    <w:rsid w:val="00BA26E2"/>
    <w:rsid w:val="00BA2F89"/>
    <w:rsid w:val="00BA5BA6"/>
    <w:rsid w:val="00BB0DAF"/>
    <w:rsid w:val="00BB4551"/>
    <w:rsid w:val="00BB59EE"/>
    <w:rsid w:val="00BB5C12"/>
    <w:rsid w:val="00BB690D"/>
    <w:rsid w:val="00BC18D4"/>
    <w:rsid w:val="00BC397D"/>
    <w:rsid w:val="00BD06B4"/>
    <w:rsid w:val="00BD1EA7"/>
    <w:rsid w:val="00BD714A"/>
    <w:rsid w:val="00BE0B1E"/>
    <w:rsid w:val="00BF1A54"/>
    <w:rsid w:val="00BF2242"/>
    <w:rsid w:val="00C01042"/>
    <w:rsid w:val="00C03486"/>
    <w:rsid w:val="00C044C2"/>
    <w:rsid w:val="00C060A8"/>
    <w:rsid w:val="00C10A4A"/>
    <w:rsid w:val="00C142E1"/>
    <w:rsid w:val="00C153F4"/>
    <w:rsid w:val="00C213DA"/>
    <w:rsid w:val="00C2203B"/>
    <w:rsid w:val="00C25238"/>
    <w:rsid w:val="00C31B0C"/>
    <w:rsid w:val="00C3555F"/>
    <w:rsid w:val="00C355BB"/>
    <w:rsid w:val="00C3771E"/>
    <w:rsid w:val="00C4659D"/>
    <w:rsid w:val="00C5587C"/>
    <w:rsid w:val="00C64FFE"/>
    <w:rsid w:val="00C7191F"/>
    <w:rsid w:val="00C732A5"/>
    <w:rsid w:val="00C74CFC"/>
    <w:rsid w:val="00C76660"/>
    <w:rsid w:val="00C80ECC"/>
    <w:rsid w:val="00C848D7"/>
    <w:rsid w:val="00C911C7"/>
    <w:rsid w:val="00C94D25"/>
    <w:rsid w:val="00C97AE0"/>
    <w:rsid w:val="00CA0F2D"/>
    <w:rsid w:val="00CA1CA1"/>
    <w:rsid w:val="00CA5204"/>
    <w:rsid w:val="00CB5F63"/>
    <w:rsid w:val="00CC069E"/>
    <w:rsid w:val="00CC582A"/>
    <w:rsid w:val="00CD0B90"/>
    <w:rsid w:val="00CE34AA"/>
    <w:rsid w:val="00CE4FCC"/>
    <w:rsid w:val="00CE56FC"/>
    <w:rsid w:val="00CF394E"/>
    <w:rsid w:val="00CF63E8"/>
    <w:rsid w:val="00CF7583"/>
    <w:rsid w:val="00D02CBF"/>
    <w:rsid w:val="00D109E7"/>
    <w:rsid w:val="00D10FD9"/>
    <w:rsid w:val="00D1458D"/>
    <w:rsid w:val="00D20839"/>
    <w:rsid w:val="00D2506E"/>
    <w:rsid w:val="00D3599F"/>
    <w:rsid w:val="00D36692"/>
    <w:rsid w:val="00D42E33"/>
    <w:rsid w:val="00D46A82"/>
    <w:rsid w:val="00D50238"/>
    <w:rsid w:val="00D5604D"/>
    <w:rsid w:val="00D57FB7"/>
    <w:rsid w:val="00D614D4"/>
    <w:rsid w:val="00D8343C"/>
    <w:rsid w:val="00D9443C"/>
    <w:rsid w:val="00DA2A38"/>
    <w:rsid w:val="00DB36BC"/>
    <w:rsid w:val="00DB3A89"/>
    <w:rsid w:val="00DC21FC"/>
    <w:rsid w:val="00DD093F"/>
    <w:rsid w:val="00DD7E1F"/>
    <w:rsid w:val="00DE2B10"/>
    <w:rsid w:val="00DF0DD5"/>
    <w:rsid w:val="00DF620A"/>
    <w:rsid w:val="00E032EF"/>
    <w:rsid w:val="00E042BB"/>
    <w:rsid w:val="00E136A3"/>
    <w:rsid w:val="00E13AC7"/>
    <w:rsid w:val="00E14650"/>
    <w:rsid w:val="00E157E8"/>
    <w:rsid w:val="00E25F7E"/>
    <w:rsid w:val="00E27600"/>
    <w:rsid w:val="00E27C1C"/>
    <w:rsid w:val="00E30546"/>
    <w:rsid w:val="00E32D49"/>
    <w:rsid w:val="00E33B8C"/>
    <w:rsid w:val="00E35311"/>
    <w:rsid w:val="00E372F7"/>
    <w:rsid w:val="00E42F3D"/>
    <w:rsid w:val="00E51C2E"/>
    <w:rsid w:val="00E6124D"/>
    <w:rsid w:val="00E61DBD"/>
    <w:rsid w:val="00E6685F"/>
    <w:rsid w:val="00E66999"/>
    <w:rsid w:val="00E720C6"/>
    <w:rsid w:val="00E74CB1"/>
    <w:rsid w:val="00E74E19"/>
    <w:rsid w:val="00E816C2"/>
    <w:rsid w:val="00E85682"/>
    <w:rsid w:val="00E97DBE"/>
    <w:rsid w:val="00EA384E"/>
    <w:rsid w:val="00EA6517"/>
    <w:rsid w:val="00EB1097"/>
    <w:rsid w:val="00EB4AEF"/>
    <w:rsid w:val="00EB69A9"/>
    <w:rsid w:val="00EB6D66"/>
    <w:rsid w:val="00EC17FF"/>
    <w:rsid w:val="00EC3DA6"/>
    <w:rsid w:val="00EC6302"/>
    <w:rsid w:val="00ED119F"/>
    <w:rsid w:val="00ED2697"/>
    <w:rsid w:val="00ED29A7"/>
    <w:rsid w:val="00ED3DE8"/>
    <w:rsid w:val="00ED561A"/>
    <w:rsid w:val="00EE18F5"/>
    <w:rsid w:val="00EF079D"/>
    <w:rsid w:val="00EF16E3"/>
    <w:rsid w:val="00EF55B2"/>
    <w:rsid w:val="00EF6ECF"/>
    <w:rsid w:val="00F12B4E"/>
    <w:rsid w:val="00F1372B"/>
    <w:rsid w:val="00F16A99"/>
    <w:rsid w:val="00F16D20"/>
    <w:rsid w:val="00F26C1E"/>
    <w:rsid w:val="00F31DF3"/>
    <w:rsid w:val="00F34658"/>
    <w:rsid w:val="00F36754"/>
    <w:rsid w:val="00F44AD9"/>
    <w:rsid w:val="00F44D09"/>
    <w:rsid w:val="00F45A3B"/>
    <w:rsid w:val="00F4745C"/>
    <w:rsid w:val="00F50B64"/>
    <w:rsid w:val="00F525A5"/>
    <w:rsid w:val="00F537CF"/>
    <w:rsid w:val="00F56935"/>
    <w:rsid w:val="00F604A9"/>
    <w:rsid w:val="00F67604"/>
    <w:rsid w:val="00F71D08"/>
    <w:rsid w:val="00F75B46"/>
    <w:rsid w:val="00F8290A"/>
    <w:rsid w:val="00F8297C"/>
    <w:rsid w:val="00FA186D"/>
    <w:rsid w:val="00FA255E"/>
    <w:rsid w:val="00FA25D7"/>
    <w:rsid w:val="00FA2E82"/>
    <w:rsid w:val="00FA3804"/>
    <w:rsid w:val="00FB314C"/>
    <w:rsid w:val="00FC222C"/>
    <w:rsid w:val="00FC37E0"/>
    <w:rsid w:val="00FC3D00"/>
    <w:rsid w:val="00FC52E5"/>
    <w:rsid w:val="00FD2D73"/>
    <w:rsid w:val="00FD33D6"/>
    <w:rsid w:val="00FE19C3"/>
    <w:rsid w:val="00FE24F5"/>
    <w:rsid w:val="00FE5276"/>
    <w:rsid w:val="00FF47BD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o:allowoverlap="f" fill="f" fillcolor="white">
      <v:fill color="white" on="f"/>
      <v:stroke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4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1">
    <w:name w:val="heading 1"/>
    <w:basedOn w:val="a"/>
    <w:next w:val="a"/>
    <w:qFormat/>
    <w:rsid w:val="0050139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0139C"/>
    <w:pPr>
      <w:keepNext/>
      <w:ind w:firstLine="10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50139C"/>
    <w:pPr>
      <w:keepNext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rsid w:val="0050139C"/>
    <w:pPr>
      <w:keepNext/>
      <w:autoSpaceDE w:val="0"/>
      <w:autoSpaceDN w:val="0"/>
      <w:adjustRightInd w:val="0"/>
      <w:outlineLvl w:val="3"/>
    </w:pPr>
    <w:rPr>
      <w:b/>
      <w:bCs/>
      <w:sz w:val="32"/>
      <w:szCs w:val="12"/>
    </w:rPr>
  </w:style>
  <w:style w:type="paragraph" w:styleId="5">
    <w:name w:val="heading 5"/>
    <w:basedOn w:val="a"/>
    <w:qFormat/>
    <w:rsid w:val="0050139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6">
    <w:name w:val="heading 6"/>
    <w:basedOn w:val="a"/>
    <w:next w:val="a"/>
    <w:qFormat/>
    <w:rsid w:val="0050139C"/>
    <w:pPr>
      <w:keepNext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50139C"/>
    <w:pPr>
      <w:keepNext/>
      <w:jc w:val="center"/>
      <w:outlineLvl w:val="6"/>
    </w:pPr>
    <w:rPr>
      <w:b/>
      <w:bCs/>
      <w:i/>
      <w:iCs/>
      <w:szCs w:val="20"/>
    </w:rPr>
  </w:style>
  <w:style w:type="paragraph" w:styleId="8">
    <w:name w:val="heading 8"/>
    <w:basedOn w:val="a"/>
    <w:next w:val="a"/>
    <w:qFormat/>
    <w:rsid w:val="0050139C"/>
    <w:pPr>
      <w:keepNext/>
      <w:outlineLvl w:val="7"/>
    </w:pPr>
    <w:rPr>
      <w:rFonts w:ascii="Verdana" w:hAnsi="Verdana"/>
      <w:color w:val="666666"/>
      <w:sz w:val="28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139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0139C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0139C"/>
    <w:pPr>
      <w:jc w:val="center"/>
    </w:pPr>
    <w:rPr>
      <w:b/>
      <w:bCs/>
      <w:sz w:val="56"/>
    </w:rPr>
  </w:style>
  <w:style w:type="character" w:styleId="a7">
    <w:name w:val="Hyperlink"/>
    <w:rsid w:val="0050139C"/>
    <w:rPr>
      <w:color w:val="0000FF"/>
      <w:u w:val="single"/>
    </w:rPr>
  </w:style>
  <w:style w:type="character" w:styleId="a8">
    <w:name w:val="FollowedHyperlink"/>
    <w:rsid w:val="0050139C"/>
    <w:rPr>
      <w:color w:val="800080"/>
      <w:u w:val="single"/>
    </w:rPr>
  </w:style>
  <w:style w:type="paragraph" w:styleId="a9">
    <w:name w:val="Normal (Web)"/>
    <w:aliases w:val="Обычный (Web)"/>
    <w:basedOn w:val="a"/>
    <w:uiPriority w:val="99"/>
    <w:rsid w:val="0050139C"/>
    <w:pPr>
      <w:spacing w:before="100" w:beforeAutospacing="1" w:after="100" w:afterAutospacing="1"/>
    </w:pPr>
  </w:style>
  <w:style w:type="paragraph" w:styleId="aa">
    <w:name w:val="Body Text"/>
    <w:basedOn w:val="a"/>
    <w:rsid w:val="0050139C"/>
    <w:pPr>
      <w:tabs>
        <w:tab w:val="left" w:pos="5220"/>
        <w:tab w:val="left" w:pos="5940"/>
        <w:tab w:val="left" w:pos="7020"/>
      </w:tabs>
      <w:spacing w:line="240" w:lineRule="atLeast"/>
    </w:pPr>
    <w:rPr>
      <w:szCs w:val="15"/>
    </w:rPr>
  </w:style>
  <w:style w:type="paragraph" w:styleId="ab">
    <w:name w:val="caption"/>
    <w:basedOn w:val="a"/>
    <w:next w:val="a"/>
    <w:qFormat/>
    <w:rsid w:val="0050139C"/>
    <w:pPr>
      <w:framePr w:w="6987" w:h="368" w:wrap="auto" w:vAnchor="page" w:hAnchor="page" w:x="4195" w:y="5068"/>
      <w:autoSpaceDE w:val="0"/>
      <w:autoSpaceDN w:val="0"/>
      <w:adjustRightInd w:val="0"/>
      <w:spacing w:line="259" w:lineRule="exact"/>
    </w:pPr>
    <w:rPr>
      <w:b/>
      <w:bCs/>
    </w:rPr>
  </w:style>
  <w:style w:type="paragraph" w:styleId="ac">
    <w:name w:val="Body Text Indent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  <w:spacing w:line="230" w:lineRule="exact"/>
      <w:ind w:left="936" w:hanging="288"/>
    </w:pPr>
  </w:style>
  <w:style w:type="paragraph" w:styleId="20">
    <w:name w:val="Body Text 2"/>
    <w:basedOn w:val="a"/>
    <w:rsid w:val="0050139C"/>
    <w:pPr>
      <w:framePr w:w="7247" w:h="2548" w:wrap="auto" w:vAnchor="page" w:hAnchor="page" w:x="4195" w:y="8488"/>
      <w:autoSpaceDE w:val="0"/>
      <w:autoSpaceDN w:val="0"/>
      <w:adjustRightInd w:val="0"/>
    </w:pPr>
  </w:style>
  <w:style w:type="paragraph" w:styleId="30">
    <w:name w:val="Body Text 3"/>
    <w:basedOn w:val="a"/>
    <w:rsid w:val="0050139C"/>
    <w:rPr>
      <w:sz w:val="28"/>
    </w:rPr>
  </w:style>
  <w:style w:type="paragraph" w:customStyle="1" w:styleId="text">
    <w:name w:val="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styleId="ad">
    <w:name w:val="Document Map"/>
    <w:basedOn w:val="a"/>
    <w:semiHidden/>
    <w:rsid w:val="0050139C"/>
    <w:pPr>
      <w:shd w:val="clear" w:color="auto" w:fill="000080"/>
    </w:pPr>
    <w:rPr>
      <w:rFonts w:ascii="Tahoma" w:hAnsi="Tahoma" w:cs="Tahoma"/>
    </w:rPr>
  </w:style>
  <w:style w:type="paragraph" w:styleId="ae">
    <w:name w:val="Block Text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text1">
    <w:name w:val="text1"/>
    <w:basedOn w:val="a"/>
    <w:rsid w:val="0050139C"/>
    <w:pPr>
      <w:spacing w:before="100" w:beforeAutospacing="1" w:after="100" w:afterAutospacing="1"/>
    </w:pPr>
    <w:rPr>
      <w:sz w:val="21"/>
      <w:szCs w:val="21"/>
    </w:rPr>
  </w:style>
  <w:style w:type="paragraph" w:styleId="z-">
    <w:name w:val="HTML Top of Form"/>
    <w:basedOn w:val="a"/>
    <w:next w:val="a"/>
    <w:hidden/>
    <w:rsid w:val="0050139C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paragraph" w:styleId="21">
    <w:name w:val="Body Text Indent 2"/>
    <w:basedOn w:val="a"/>
    <w:rsid w:val="0050139C"/>
    <w:pPr>
      <w:ind w:left="705"/>
    </w:pPr>
  </w:style>
  <w:style w:type="paragraph" w:customStyle="1" w:styleId="nazvan">
    <w:name w:val="nazvan"/>
    <w:basedOn w:val="a"/>
    <w:rsid w:val="0050139C"/>
    <w:pPr>
      <w:spacing w:before="100" w:beforeAutospacing="1" w:after="100" w:afterAutospacing="1"/>
    </w:pPr>
    <w:rPr>
      <w:rFonts w:eastAsia="Arial Unicode MS"/>
      <w:color w:val="0080FF"/>
      <w:sz w:val="76"/>
      <w:szCs w:val="76"/>
    </w:rPr>
  </w:style>
  <w:style w:type="paragraph" w:customStyle="1" w:styleId="tx">
    <w:name w:val="tx"/>
    <w:basedOn w:val="a"/>
    <w:rsid w:val="0050139C"/>
    <w:pPr>
      <w:spacing w:before="100" w:beforeAutospacing="1" w:after="100" w:afterAutospacing="1"/>
    </w:pPr>
    <w:rPr>
      <w:rFonts w:eastAsia="Arial Unicode MS"/>
      <w:color w:val="660033"/>
      <w:sz w:val="32"/>
      <w:szCs w:val="32"/>
    </w:rPr>
  </w:style>
  <w:style w:type="paragraph" w:customStyle="1" w:styleId="main">
    <w:name w:val="main"/>
    <w:basedOn w:val="a"/>
    <w:rsid w:val="0050139C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character" w:styleId="af">
    <w:name w:val="Strong"/>
    <w:uiPriority w:val="22"/>
    <w:qFormat/>
    <w:rsid w:val="0050139C"/>
    <w:rPr>
      <w:b/>
      <w:bCs/>
    </w:rPr>
  </w:style>
  <w:style w:type="character" w:styleId="HTML">
    <w:name w:val="HTML Typewriter"/>
    <w:rsid w:val="0050139C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rsid w:val="005013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f0">
    <w:name w:val="Table Grid"/>
    <w:basedOn w:val="a1"/>
    <w:rsid w:val="00501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alogsubhead21">
    <w:name w:val="catalogsubhead21"/>
    <w:rsid w:val="00A77F7F"/>
    <w:rPr>
      <w:rFonts w:ascii="Verdana" w:hAnsi="Verdana" w:hint="default"/>
      <w:strike w:val="0"/>
      <w:dstrike w:val="0"/>
      <w:color w:val="0B498D"/>
      <w:sz w:val="22"/>
      <w:szCs w:val="22"/>
      <w:u w:val="none"/>
      <w:effect w:val="none"/>
    </w:rPr>
  </w:style>
  <w:style w:type="character" w:customStyle="1" w:styleId="a4">
    <w:name w:val="Верхний колонтитул Знак"/>
    <w:link w:val="a3"/>
    <w:rsid w:val="00686D47"/>
    <w:rPr>
      <w:rFonts w:ascii="Arial" w:hAnsi="Arial" w:cs="Arial"/>
      <w:color w:val="000000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rsid w:val="00EF079D"/>
  </w:style>
  <w:style w:type="character" w:customStyle="1" w:styleId="af1">
    <w:name w:val="Основной текст_"/>
    <w:link w:val="40"/>
    <w:rsid w:val="00B35C64"/>
    <w:rPr>
      <w:rFonts w:ascii="Verdana" w:eastAsia="Verdana" w:hAnsi="Verdana" w:cs="Verdana"/>
      <w:spacing w:val="-10"/>
      <w:sz w:val="19"/>
      <w:szCs w:val="19"/>
      <w:shd w:val="clear" w:color="auto" w:fill="FFFFFF"/>
    </w:rPr>
  </w:style>
  <w:style w:type="character" w:customStyle="1" w:styleId="22">
    <w:name w:val="Основной текст2"/>
    <w:rsid w:val="00B35C6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paragraph" w:customStyle="1" w:styleId="40">
    <w:name w:val="Основной текст4"/>
    <w:basedOn w:val="a"/>
    <w:link w:val="af1"/>
    <w:rsid w:val="00B35C64"/>
    <w:pPr>
      <w:widowControl w:val="0"/>
      <w:shd w:val="clear" w:color="auto" w:fill="FFFFFF"/>
      <w:spacing w:before="240" w:after="180" w:line="0" w:lineRule="atLeast"/>
      <w:ind w:hanging="280"/>
    </w:pPr>
    <w:rPr>
      <w:rFonts w:ascii="Verdana" w:eastAsia="Verdana" w:hAnsi="Verdana" w:cs="Times New Roman"/>
      <w:color w:val="auto"/>
      <w:spacing w:val="-10"/>
      <w:sz w:val="19"/>
      <w:szCs w:val="19"/>
    </w:rPr>
  </w:style>
  <w:style w:type="paragraph" w:styleId="af2">
    <w:name w:val="Balloon Text"/>
    <w:basedOn w:val="a"/>
    <w:link w:val="af3"/>
    <w:uiPriority w:val="99"/>
    <w:semiHidden/>
    <w:unhideWhenUsed/>
    <w:rsid w:val="0036137A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6137A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096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td-automatika.ru" TargetMode="External"/><Relationship Id="rId2" Type="http://schemas.openxmlformats.org/officeDocument/2006/relationships/hyperlink" Target="http://www.td-automati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4EE2-12C7-44DB-81A7-F65C6725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ФСТ-03В1 газоанализаторы стационарные многоканальные взрывозащищенные</vt:lpstr>
    </vt:vector>
  </TitlesOfParts>
  <Company>ООО "ТД "Автоматика"</Company>
  <LinksUpToDate>false</LinksUpToDate>
  <CharactersWithSpaces>1465</CharactersWithSpaces>
  <SharedDoc>false</SharedDoc>
  <HLinks>
    <vt:vector size="24" baseType="variant"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http://www.td-automatika.ru/contact/</vt:lpwstr>
      </vt:variant>
      <vt:variant>
        <vt:lpwstr/>
      </vt:variant>
      <vt:variant>
        <vt:i4>1835060</vt:i4>
      </vt:variant>
      <vt:variant>
        <vt:i4>0</vt:i4>
      </vt:variant>
      <vt:variant>
        <vt:i4>0</vt:i4>
      </vt:variant>
      <vt:variant>
        <vt:i4>5</vt:i4>
      </vt:variant>
      <vt:variant>
        <vt:lpwstr>sales@td-automatika.ru</vt:lpwstr>
      </vt:variant>
      <vt:variant>
        <vt:lpwstr/>
      </vt:variant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mailto:sales@td-automatika.ru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http://www.td-automatika.ru/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ЭХО-Р-03 расходомер акустический с интегратором</dc:title>
  <dc:creator>А.И.Аршанинов</dc:creator>
  <cp:keywords>ЭХО-Р-03 расходомер акустический с интегратором</cp:keywords>
  <cp:lastModifiedBy>Пользователь</cp:lastModifiedBy>
  <cp:revision>2</cp:revision>
  <cp:lastPrinted>2019-09-04T05:57:00Z</cp:lastPrinted>
  <dcterms:created xsi:type="dcterms:W3CDTF">2020-11-26T12:54:00Z</dcterms:created>
  <dcterms:modified xsi:type="dcterms:W3CDTF">2020-11-26T12:54:00Z</dcterms:modified>
</cp:coreProperties>
</file>